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40" w:lineRule="auto"/>
        <w:rPr>
          <w:rFonts w:ascii="Source Sans Pro" w:cs="Source Sans Pro" w:eastAsia="Source Sans Pro" w:hAnsi="Source Sans Pro"/>
        </w:rPr>
      </w:pPr>
      <w:bookmarkStart w:colFirst="0" w:colLast="0" w:name="_oi3vthf7mllh" w:id="0"/>
      <w:bookmarkEnd w:id="0"/>
      <w:r w:rsidDel="00000000" w:rsidR="00000000" w:rsidRPr="00000000">
        <w:rPr>
          <w:rFonts w:ascii="Source Sans Pro" w:cs="Source Sans Pro" w:eastAsia="Source Sans Pro" w:hAnsi="Source Sans Pro"/>
          <w:rtl w:val="0"/>
        </w:rPr>
        <w:t xml:space="preserve">Een deelauto bij elke nieuwe woning? </w:t>
      </w:r>
      <w:r w:rsidDel="00000000" w:rsidR="00000000" w:rsidRPr="00000000">
        <w:rPr>
          <w:rFonts w:ascii="Source Sans Pro" w:cs="Source Sans Pro" w:eastAsia="Source Sans Pro" w:hAnsi="Source Sans Pro"/>
          <w:shd w:fill="ff9900" w:val="clear"/>
          <w:rtl w:val="0"/>
        </w:rPr>
        <w:t xml:space="preserve">[Naam ondertekenaar]</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ondertekent nieuwe Green Deal.</w:t>
      </w:r>
    </w:p>
    <w:p w:rsidR="00000000" w:rsidDel="00000000" w:rsidP="00000000" w:rsidRDefault="00000000" w:rsidRPr="00000000" w14:paraId="00000002">
      <w:pPr>
        <w:spacing w:after="240" w:before="24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Een eigen parkeerplaats bij elke woning is voorbijgestreefd. In de toekomst zou bij een nieuwe woning meteen ook de toegang tot een deelauto of deelfietsen inbegrepen kunnen zijn. Dat vindt ook </w:t>
      </w:r>
      <w:r w:rsidDel="00000000" w:rsidR="00000000" w:rsidRPr="00000000">
        <w:rPr>
          <w:rFonts w:ascii="Source Sans Pro" w:cs="Source Sans Pro" w:eastAsia="Source Sans Pro" w:hAnsi="Source Sans Pro"/>
          <w:b w:val="1"/>
          <w:sz w:val="24"/>
          <w:szCs w:val="24"/>
          <w:shd w:fill="ff9900" w:val="clear"/>
          <w:rtl w:val="0"/>
        </w:rPr>
        <w:t xml:space="preserve">[naam ondertekenaar]</w:t>
      </w:r>
      <w:r w:rsidDel="00000000" w:rsidR="00000000" w:rsidRPr="00000000">
        <w:rPr>
          <w:rFonts w:ascii="Source Sans Pro" w:cs="Source Sans Pro" w:eastAsia="Source Sans Pro" w:hAnsi="Source Sans Pro"/>
          <w:b w:val="1"/>
          <w:sz w:val="24"/>
          <w:szCs w:val="24"/>
          <w:rtl w:val="0"/>
        </w:rPr>
        <w:t xml:space="preserve">, die vandaag de nieuwe Green Deal ‘Deelmobiliteit en Wonen’ ondertekent.</w:t>
      </w:r>
    </w:p>
    <w:p w:rsidR="00000000" w:rsidDel="00000000" w:rsidP="00000000" w:rsidRDefault="00000000" w:rsidRPr="00000000" w14:paraId="00000003">
      <w:pPr>
        <w:pStyle w:val="Heading2"/>
        <w:spacing w:before="240" w:lineRule="auto"/>
        <w:rPr>
          <w:rFonts w:ascii="Source Sans Pro" w:cs="Source Sans Pro" w:eastAsia="Source Sans Pro" w:hAnsi="Source Sans Pro"/>
        </w:rPr>
      </w:pPr>
      <w:bookmarkStart w:colFirst="0" w:colLast="0" w:name="_jtopm52f33gw" w:id="1"/>
      <w:bookmarkEnd w:id="1"/>
      <w:r w:rsidDel="00000000" w:rsidR="00000000" w:rsidRPr="00000000">
        <w:rPr>
          <w:rFonts w:ascii="Source Sans Pro" w:cs="Source Sans Pro" w:eastAsia="Source Sans Pro" w:hAnsi="Source Sans Pro"/>
          <w:rtl w:val="0"/>
        </w:rPr>
        <w:t xml:space="preserve">Minder parkeerplaatsen, meer leefbare woonwijken</w:t>
      </w:r>
    </w:p>
    <w:p w:rsidR="00000000" w:rsidDel="00000000" w:rsidP="00000000" w:rsidRDefault="00000000" w:rsidRPr="00000000" w14:paraId="00000004">
      <w:pPr>
        <w:spacing w:befor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In nieuwe woonontwikkelingen raken parkeerplaatsen niet altijd verkocht. Dat is zonde, want die verharde ruimte had ook als groene ruimte kunnen worden ingericht. Bovendien kosten onverkochte parkeerplaatsen handenvol geld. Alleen kunnen projectontwikkelaars niet zomaar beslissen om minder parkeerplaatsen te bouwen: ze moeten van de stad of gemeente vaak 1,5 parkeerplaatsen per wooneenheid voorzien. Die minimum  parkeernormen zijn achterhaald, want dankzij deelmobiliteit zijn er minder auto’s en minder parkeerplaatsen nodig. Dankzij deze Green Deal gaan steden en gemeenten en projectontwikkelaars samen aan de slag om de parkeernorm aan te passen aan duurzame en gedeelde mobiliteit. </w:t>
      </w:r>
    </w:p>
    <w:p w:rsidR="00000000" w:rsidDel="00000000" w:rsidP="00000000" w:rsidRDefault="00000000" w:rsidRPr="00000000" w14:paraId="00000005">
      <w:pPr>
        <w:spacing w:befor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shd w:fill="ff9900" w:val="clear"/>
          <w:rtl w:val="0"/>
        </w:rPr>
        <w:t xml:space="preserve">"[Quote: waarom onderteken je de Green Deal]", </w:t>
      </w:r>
      <w:r w:rsidDel="00000000" w:rsidR="00000000" w:rsidRPr="00000000">
        <w:rPr>
          <w:rFonts w:ascii="Source Sans Pro" w:cs="Source Sans Pro" w:eastAsia="Source Sans Pro" w:hAnsi="Source Sans Pro"/>
          <w:sz w:val="24"/>
          <w:szCs w:val="24"/>
          <w:rtl w:val="0"/>
        </w:rPr>
        <w:t xml:space="preserve">aldus </w:t>
      </w:r>
      <w:r w:rsidDel="00000000" w:rsidR="00000000" w:rsidRPr="00000000">
        <w:rPr>
          <w:rFonts w:ascii="Source Sans Pro" w:cs="Source Sans Pro" w:eastAsia="Source Sans Pro" w:hAnsi="Source Sans Pro"/>
          <w:sz w:val="24"/>
          <w:szCs w:val="24"/>
          <w:shd w:fill="ff9900" w:val="clear"/>
          <w:rtl w:val="0"/>
        </w:rPr>
        <w:t xml:space="preserve">[naam schepen/directeur van X]</w:t>
      </w:r>
      <w:r w:rsidDel="00000000" w:rsidR="00000000" w:rsidRPr="00000000">
        <w:rPr>
          <w:rFonts w:ascii="Source Sans Pro" w:cs="Source Sans Pro" w:eastAsia="Source Sans Pro" w:hAnsi="Source Sans Pro"/>
          <w:sz w:val="24"/>
          <w:szCs w:val="24"/>
          <w:rtl w:val="0"/>
        </w:rPr>
        <w:t xml:space="preserve">.</w:t>
      </w:r>
    </w:p>
    <w:p w:rsidR="00000000" w:rsidDel="00000000" w:rsidP="00000000" w:rsidRDefault="00000000" w:rsidRPr="00000000" w14:paraId="00000006">
      <w:pPr>
        <w:spacing w:befor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7">
      <w:pPr>
        <w:pStyle w:val="Heading2"/>
        <w:spacing w:before="240" w:lineRule="auto"/>
        <w:rPr/>
      </w:pPr>
      <w:bookmarkStart w:colFirst="0" w:colLast="0" w:name="_npcixd743i7i" w:id="2"/>
      <w:bookmarkEnd w:id="2"/>
      <w:r w:rsidDel="00000000" w:rsidR="00000000" w:rsidRPr="00000000">
        <w:rPr>
          <w:shd w:fill="ff9900" w:val="clear"/>
          <w:rtl w:val="0"/>
        </w:rPr>
        <w:t xml:space="preserve">[Naam ondertekenaar]</w:t>
      </w:r>
      <w:r w:rsidDel="00000000" w:rsidR="00000000" w:rsidRPr="00000000">
        <w:rPr>
          <w:rtl w:val="0"/>
        </w:rPr>
        <w:t xml:space="preserve"> </w:t>
      </w:r>
      <w:r w:rsidDel="00000000" w:rsidR="00000000" w:rsidRPr="00000000">
        <w:rPr>
          <w:rtl w:val="0"/>
        </w:rPr>
        <w:t xml:space="preserve">engageert zich voor deelmobiliteit</w:t>
      </w:r>
    </w:p>
    <w:p w:rsidR="00000000" w:rsidDel="00000000" w:rsidP="00000000" w:rsidRDefault="00000000" w:rsidRPr="00000000" w14:paraId="00000008">
      <w:pPr>
        <w:spacing w:befor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De parkeernorm is maar een van de vele obstakels die de ondertekenaars samen willen aanpakken: zo is er onder andere meer aanbod van (elektrische) deelmobiliteit nodig, moet het concept van deelmobiliteit bekender worden, en is er meer kennisuitwisseling nodig tussen verschillende spelers. Alle ondertekenaars hebben daarvoor samen meer dan 350 acties gepland. </w:t>
      </w:r>
    </w:p>
    <w:p w:rsidR="00000000" w:rsidDel="00000000" w:rsidP="00000000" w:rsidRDefault="00000000" w:rsidRPr="00000000" w14:paraId="00000009">
      <w:pPr>
        <w:spacing w:before="240" w:lineRule="auto"/>
        <w:rPr>
          <w:rFonts w:ascii="Source Sans Pro" w:cs="Source Sans Pro" w:eastAsia="Source Sans Pro" w:hAnsi="Source Sans Pro"/>
          <w:sz w:val="24"/>
          <w:szCs w:val="24"/>
          <w:shd w:fill="ff9900" w:val="clear"/>
        </w:rPr>
      </w:pPr>
      <w:r w:rsidDel="00000000" w:rsidR="00000000" w:rsidRPr="00000000">
        <w:rPr>
          <w:rFonts w:ascii="Source Sans Pro" w:cs="Source Sans Pro" w:eastAsia="Source Sans Pro" w:hAnsi="Source Sans Pro"/>
          <w:sz w:val="24"/>
          <w:szCs w:val="24"/>
          <w:rtl w:val="0"/>
        </w:rPr>
        <w:t xml:space="preserve">X wil  </w:t>
      </w:r>
      <w:r w:rsidDel="00000000" w:rsidR="00000000" w:rsidRPr="00000000">
        <w:rPr>
          <w:rFonts w:ascii="Source Sans Pro" w:cs="Source Sans Pro" w:eastAsia="Source Sans Pro" w:hAnsi="Source Sans Pro"/>
          <w:sz w:val="24"/>
          <w:szCs w:val="24"/>
          <w:shd w:fill="ff9900" w:val="clear"/>
          <w:rtl w:val="0"/>
        </w:rPr>
        <w:t xml:space="preserve">[vul aan met je acties]</w:t>
      </w:r>
    </w:p>
    <w:p w:rsidR="00000000" w:rsidDel="00000000" w:rsidP="00000000" w:rsidRDefault="00000000" w:rsidRPr="00000000" w14:paraId="0000000A">
      <w:pPr>
        <w:spacing w:befor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De Green Deal ‘Deelmobiliteit en Wonen’ is een initiatief van Autodelen.net, de Beroepsvereniging voor de Vastgoedsector, Netwerk Duurzame Mobiliteit en de Vereniging voor Vlaamse Steden en Gemeenten, en wordt gesteund door het Departement Omgeving.</w:t>
      </w:r>
    </w:p>
    <w:p w:rsidR="00000000" w:rsidDel="00000000" w:rsidP="00000000" w:rsidRDefault="00000000" w:rsidRPr="00000000" w14:paraId="0000000B">
      <w:pPr>
        <w:spacing w:befor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C">
      <w:pPr>
        <w:spacing w:after="160" w:line="256"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t>
      </w:r>
    </w:p>
    <w:p w:rsidR="00000000" w:rsidDel="00000000" w:rsidP="00000000" w:rsidRDefault="00000000" w:rsidRPr="00000000" w14:paraId="0000000D">
      <w:pPr>
        <w:spacing w:after="160" w:line="256"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INLICHTINGEN VOOR DE PERS </w:t>
      </w:r>
    </w:p>
    <w:p w:rsidR="00000000" w:rsidDel="00000000" w:rsidP="00000000" w:rsidRDefault="00000000" w:rsidRPr="00000000" w14:paraId="0000000E">
      <w:pPr>
        <w:spacing w:after="160" w:line="256" w:lineRule="auto"/>
        <w:rPr>
          <w:rFonts w:ascii="Source Sans Pro" w:cs="Source Sans Pro" w:eastAsia="Source Sans Pro" w:hAnsi="Source Sans Pro"/>
          <w:sz w:val="24"/>
          <w:szCs w:val="24"/>
          <w:shd w:fill="ff9900" w:val="clear"/>
        </w:rPr>
      </w:pPr>
      <w:r w:rsidDel="00000000" w:rsidR="00000000" w:rsidRPr="00000000">
        <w:rPr>
          <w:rFonts w:ascii="Source Sans Pro" w:cs="Source Sans Pro" w:eastAsia="Source Sans Pro" w:hAnsi="Source Sans Pro"/>
          <w:b w:val="1"/>
          <w:sz w:val="24"/>
          <w:szCs w:val="24"/>
          <w:shd w:fill="ff9900" w:val="clear"/>
          <w:rtl w:val="0"/>
        </w:rPr>
        <w:t xml:space="preserve">Naam - </w:t>
      </w:r>
      <w:r w:rsidDel="00000000" w:rsidR="00000000" w:rsidRPr="00000000">
        <w:rPr>
          <w:rFonts w:ascii="Source Sans Pro" w:cs="Source Sans Pro" w:eastAsia="Source Sans Pro" w:hAnsi="Source Sans Pro"/>
          <w:sz w:val="24"/>
          <w:szCs w:val="24"/>
          <w:shd w:fill="ff9900" w:val="clear"/>
          <w:rtl w:val="0"/>
        </w:rPr>
        <w:t xml:space="preserve">Functie</w:t>
      </w:r>
      <w:r w:rsidDel="00000000" w:rsidR="00000000" w:rsidRPr="00000000">
        <w:rPr>
          <w:rtl w:val="0"/>
        </w:rPr>
      </w:r>
    </w:p>
    <w:p w:rsidR="00000000" w:rsidDel="00000000" w:rsidP="00000000" w:rsidRDefault="00000000" w:rsidRPr="00000000" w14:paraId="0000000F">
      <w:pPr>
        <w:spacing w:after="160" w:line="256" w:lineRule="auto"/>
        <w:rPr>
          <w:rFonts w:ascii="Source Sans Pro" w:cs="Source Sans Pro" w:eastAsia="Source Sans Pro" w:hAnsi="Source Sans Pro"/>
          <w:sz w:val="24"/>
          <w:szCs w:val="24"/>
          <w:shd w:fill="ff9900" w:val="clear"/>
        </w:rPr>
      </w:pPr>
      <w:r w:rsidDel="00000000" w:rsidR="00000000" w:rsidRPr="00000000">
        <w:rPr>
          <w:rFonts w:ascii="Source Sans Pro" w:cs="Source Sans Pro" w:eastAsia="Source Sans Pro" w:hAnsi="Source Sans Pro"/>
          <w:sz w:val="24"/>
          <w:szCs w:val="24"/>
          <w:shd w:fill="ff9900" w:val="clear"/>
          <w:rtl w:val="0"/>
        </w:rPr>
        <w:t xml:space="preserve">Telefoon</w:t>
      </w:r>
    </w:p>
    <w:p w:rsidR="00000000" w:rsidDel="00000000" w:rsidP="00000000" w:rsidRDefault="00000000" w:rsidRPr="00000000" w14:paraId="00000010">
      <w:pPr>
        <w:spacing w:after="160" w:line="256" w:lineRule="auto"/>
        <w:rPr>
          <w:rFonts w:ascii="Source Sans Pro" w:cs="Source Sans Pro" w:eastAsia="Source Sans Pro" w:hAnsi="Source Sans Pro"/>
          <w:sz w:val="24"/>
          <w:szCs w:val="24"/>
          <w:shd w:fill="ff9900" w:val="clear"/>
        </w:rPr>
      </w:pPr>
      <w:r w:rsidDel="00000000" w:rsidR="00000000" w:rsidRPr="00000000">
        <w:rPr>
          <w:rFonts w:ascii="Source Sans Pro" w:cs="Source Sans Pro" w:eastAsia="Source Sans Pro" w:hAnsi="Source Sans Pro"/>
          <w:sz w:val="24"/>
          <w:szCs w:val="24"/>
          <w:shd w:fill="ff9900" w:val="clear"/>
          <w:rtl w:val="0"/>
        </w:rPr>
        <w:t xml:space="preserve">mail</w:t>
      </w:r>
    </w:p>
    <w:p w:rsidR="00000000" w:rsidDel="00000000" w:rsidP="00000000" w:rsidRDefault="00000000" w:rsidRPr="00000000" w14:paraId="00000011">
      <w:pPr>
        <w:rPr>
          <w:rFonts w:ascii="Source Sans Pro" w:cs="Source Sans Pro" w:eastAsia="Source Sans Pro" w:hAnsi="Source Sans Pro"/>
          <w:color w:val="555555"/>
          <w:sz w:val="23"/>
          <w:szCs w:val="23"/>
          <w:highlight w:val="white"/>
        </w:rPr>
      </w:pPr>
      <w:r w:rsidDel="00000000" w:rsidR="00000000" w:rsidRPr="00000000">
        <w:rPr>
          <w:rtl w:val="0"/>
        </w:rPr>
      </w:r>
    </w:p>
    <w:p w:rsidR="00000000" w:rsidDel="00000000" w:rsidP="00000000" w:rsidRDefault="00000000" w:rsidRPr="00000000" w14:paraId="00000012">
      <w:pPr>
        <w:rPr>
          <w:rFonts w:ascii="Source Sans Pro" w:cs="Source Sans Pro" w:eastAsia="Source Sans Pro" w:hAnsi="Source Sans Pro"/>
          <w:color w:val="555555"/>
          <w:sz w:val="23"/>
          <w:szCs w:val="23"/>
          <w:highlight w:val="whit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